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49"/>
        <w:gridCol w:w="4411"/>
      </w:tblGrid>
      <w:tr w:rsidR="00930395" w:rsidRPr="00987ECB" w:rsidTr="00114695">
        <w:trPr>
          <w:trHeight w:val="1674"/>
        </w:trPr>
        <w:tc>
          <w:tcPr>
            <w:tcW w:w="5549" w:type="dxa"/>
          </w:tcPr>
          <w:p w:rsidR="00930395" w:rsidRPr="00987ECB" w:rsidRDefault="00930395" w:rsidP="001146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</w:tcPr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930395" w:rsidRPr="00987ECB" w:rsidRDefault="00DD2E0A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иректор 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ФГУП «Иркутское </w:t>
            </w:r>
            <w:proofErr w:type="spellStart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ПрОП</w:t>
            </w:r>
            <w:proofErr w:type="spellEnd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Минтруда России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DD2E0A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10A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9676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</w:t>
            </w:r>
            <w:r w:rsidR="00242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676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30395" w:rsidRPr="00987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30395" w:rsidRPr="00987ECB" w:rsidRDefault="00930395" w:rsidP="00114695">
            <w:pPr>
              <w:widowControl w:val="0"/>
              <w:numPr>
                <w:ilvl w:val="0"/>
                <w:numId w:val="1"/>
              </w:numPr>
              <w:tabs>
                <w:tab w:val="left" w:pos="198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0395" w:rsidRPr="00987ECB" w:rsidRDefault="00930395" w:rsidP="0011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95" w:rsidRPr="00987ECB" w:rsidRDefault="00930395" w:rsidP="00930395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kern w:val="2"/>
          <w:sz w:val="24"/>
          <w:szCs w:val="24"/>
          <w:lang w:eastAsia="ar-SA"/>
        </w:rPr>
      </w:pPr>
    </w:p>
    <w:p w:rsidR="009676ED" w:rsidRPr="0063044B" w:rsidRDefault="009676ED" w:rsidP="009676E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6ED" w:rsidRDefault="009676ED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44B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>запроса котировок</w:t>
      </w:r>
      <w:r w:rsidRPr="0063044B">
        <w:rPr>
          <w:rFonts w:ascii="Times New Roman" w:hAnsi="Times New Roman"/>
          <w:b/>
          <w:sz w:val="24"/>
          <w:szCs w:val="24"/>
        </w:rPr>
        <w:t xml:space="preserve"> </w:t>
      </w:r>
    </w:p>
    <w:p w:rsidR="009676ED" w:rsidRDefault="009676ED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4AC">
        <w:rPr>
          <w:rFonts w:ascii="Times New Roman" w:hAnsi="Times New Roman"/>
          <w:b/>
          <w:sz w:val="24"/>
          <w:szCs w:val="24"/>
        </w:rPr>
        <w:t xml:space="preserve">на оказание услуг по приготовлению пищи </w:t>
      </w:r>
    </w:p>
    <w:p w:rsidR="009676ED" w:rsidRDefault="009676ED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гражданам, помещенным в</w:t>
      </w:r>
      <w:r w:rsidRPr="006254AC">
        <w:rPr>
          <w:rFonts w:ascii="Times New Roman" w:hAnsi="Times New Roman"/>
          <w:b/>
          <w:sz w:val="24"/>
          <w:szCs w:val="24"/>
        </w:rPr>
        <w:t xml:space="preserve"> стационар сложного протезирования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6ED" w:rsidRPr="006A448C" w:rsidRDefault="009676ED" w:rsidP="0096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</w:t>
      </w:r>
      <w:proofErr w:type="gramStart"/>
      <w:r>
        <w:rPr>
          <w:rFonts w:ascii="Times New Roman" w:hAnsi="Times New Roman"/>
          <w:b/>
          <w:sz w:val="24"/>
          <w:szCs w:val="24"/>
        </w:rPr>
        <w:t>Иркутское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ПрОП</w:t>
      </w:r>
      <w:proofErr w:type="spellEnd"/>
      <w:r>
        <w:rPr>
          <w:rFonts w:ascii="Times New Roman" w:hAnsi="Times New Roman"/>
          <w:b/>
          <w:sz w:val="24"/>
          <w:szCs w:val="24"/>
        </w:rPr>
        <w:t>» Минтруда России</w:t>
      </w:r>
    </w:p>
    <w:p w:rsidR="009676ED" w:rsidRPr="0063044B" w:rsidRDefault="009676ED" w:rsidP="0096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6ED" w:rsidRPr="009676ED" w:rsidRDefault="009676ED" w:rsidP="009676E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676ED">
        <w:rPr>
          <w:rFonts w:ascii="Times New Roman" w:hAnsi="Times New Roman"/>
          <w:b/>
          <w:sz w:val="24"/>
          <w:szCs w:val="24"/>
        </w:rPr>
        <w:t xml:space="preserve">Наименование запроса котировок: </w:t>
      </w:r>
      <w:r w:rsidRPr="009676ED">
        <w:rPr>
          <w:rFonts w:ascii="Times New Roman" w:hAnsi="Times New Roman"/>
          <w:sz w:val="24"/>
          <w:szCs w:val="24"/>
        </w:rPr>
        <w:t xml:space="preserve">оказание услуг по приготовлению пищи </w:t>
      </w:r>
      <w:r>
        <w:rPr>
          <w:rFonts w:ascii="Times New Roman" w:hAnsi="Times New Roman"/>
          <w:sz w:val="24"/>
          <w:szCs w:val="24"/>
        </w:rPr>
        <w:t>гражданам, помещенным в</w:t>
      </w:r>
      <w:r w:rsidRPr="009676ED">
        <w:rPr>
          <w:rFonts w:ascii="Times New Roman" w:hAnsi="Times New Roman"/>
          <w:sz w:val="24"/>
          <w:szCs w:val="24"/>
        </w:rPr>
        <w:t xml:space="preserve"> стационар сложного протезирования</w:t>
      </w:r>
      <w:r w:rsidRPr="009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ФГУП «Иркутское 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</w:p>
    <w:p w:rsidR="00822259" w:rsidRPr="009676ED" w:rsidRDefault="00822259" w:rsidP="009676ED">
      <w:pPr>
        <w:tabs>
          <w:tab w:val="left" w:pos="851"/>
          <w:tab w:val="num" w:pos="1080"/>
        </w:tabs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0395" w:rsidRPr="00987ECB" w:rsidRDefault="00930395" w:rsidP="00DD2E0A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Заказчика: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Федеральное государственное унитарное предприятие «Иркутское протезно-ортопедическое предприятие» Министерства труда и социальной защиты Российской Федерации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(краткое наименование </w:t>
      </w:r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ФГУП «Иркутское </w:t>
      </w:r>
      <w:proofErr w:type="spellStart"/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Местонахождение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: 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, 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д.50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Почтовый адрес: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664007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, 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д.50</w:t>
      </w: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Адрес электронной почты: </w:t>
      </w:r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com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protez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irkutsk</w:t>
      </w:r>
      <w:proofErr w:type="spellEnd"/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987ECB"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>Номер контактного телефона и факса: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E0A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(3952) 20-94-39; факс: (3952) 20-87-28</w:t>
      </w:r>
    </w:p>
    <w:p w:rsidR="00822259" w:rsidRDefault="00822259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30395" w:rsidRPr="00987ECB" w:rsidRDefault="00930395" w:rsidP="00DD2E0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Источник финансирования закупки: </w:t>
      </w:r>
      <w:r w:rsidRPr="00987ECB">
        <w:rPr>
          <w:rFonts w:ascii="Times New Roman" w:eastAsia="Times New Roman" w:hAnsi="Times New Roman"/>
          <w:sz w:val="24"/>
          <w:szCs w:val="24"/>
          <w:lang w:eastAsia="ar-SA"/>
        </w:rPr>
        <w:t>собственные средства Заказчика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22259" w:rsidRDefault="00822259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0002" w:rsidRDefault="00930395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Форма котировочной заявки: 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Котировочная заявка принимается в письменном виде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002" w:rsidRPr="00D90002">
        <w:rPr>
          <w:rFonts w:ascii="Times New Roman" w:eastAsia="Times New Roman" w:hAnsi="Times New Roman"/>
          <w:sz w:val="24"/>
          <w:szCs w:val="24"/>
          <w:lang w:eastAsia="ar-SA"/>
        </w:rPr>
        <w:t>на бумажном носителе нарочно</w:t>
      </w:r>
      <w:r w:rsidR="00A2362D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</w:t>
      </w:r>
      <w:r w:rsidR="00DD2E0A" w:rsidRPr="00BB3838">
        <w:rPr>
          <w:rFonts w:ascii="Times New Roman" w:eastAsia="Times New Roman" w:hAnsi="Times New Roman"/>
          <w:sz w:val="24"/>
          <w:szCs w:val="24"/>
          <w:lang w:eastAsia="ru-RU"/>
        </w:rPr>
        <w:t>посредствам почт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>овой связи</w:t>
      </w:r>
      <w:r w:rsidR="00BB3838" w:rsidRPr="00BB38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0395" w:rsidRPr="00BB3838" w:rsidRDefault="00930395" w:rsidP="00DD2E0A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участник размещения заказа вправе подать только одну котировочную заявку (Приложение № </w:t>
      </w:r>
      <w:r w:rsidR="00DD2E0A" w:rsidRPr="00BB38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2E0A" w:rsidRPr="00BB38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котировочной документации</w:t>
      </w:r>
      <w:r w:rsidRPr="00BB383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E51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59" w:rsidRDefault="00822259" w:rsidP="00987ECB">
      <w:pPr>
        <w:tabs>
          <w:tab w:val="left" w:pos="851"/>
          <w:tab w:val="num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676ED" w:rsidRDefault="00930395" w:rsidP="009676E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договора: </w:t>
      </w:r>
      <w:r w:rsidR="009676ED" w:rsidRPr="009676ED">
        <w:rPr>
          <w:rFonts w:ascii="Times New Roman" w:hAnsi="Times New Roman"/>
          <w:sz w:val="24"/>
          <w:szCs w:val="24"/>
        </w:rPr>
        <w:t xml:space="preserve">оказание услуг по приготовлению пищи </w:t>
      </w:r>
      <w:r w:rsidR="009676ED">
        <w:rPr>
          <w:rFonts w:ascii="Times New Roman" w:hAnsi="Times New Roman"/>
          <w:sz w:val="24"/>
          <w:szCs w:val="24"/>
        </w:rPr>
        <w:t>гражданам, помещенным в</w:t>
      </w:r>
      <w:r w:rsidR="009676ED" w:rsidRPr="009676ED">
        <w:rPr>
          <w:rFonts w:ascii="Times New Roman" w:hAnsi="Times New Roman"/>
          <w:sz w:val="24"/>
          <w:szCs w:val="24"/>
        </w:rPr>
        <w:t xml:space="preserve"> стационар сложного протезирования</w:t>
      </w:r>
      <w:r w:rsidR="009676ED" w:rsidRPr="009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76ED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ФГУП «Иркутское </w:t>
      </w:r>
      <w:proofErr w:type="spellStart"/>
      <w:r w:rsidR="009676ED" w:rsidRPr="00987ECB">
        <w:rPr>
          <w:rFonts w:ascii="Times New Roman" w:eastAsia="Times New Roman" w:hAnsi="Times New Roman"/>
          <w:sz w:val="24"/>
          <w:szCs w:val="24"/>
          <w:lang w:eastAsia="ru-RU"/>
        </w:rPr>
        <w:t>ПрОП</w:t>
      </w:r>
      <w:proofErr w:type="spellEnd"/>
      <w:r w:rsidR="009676ED" w:rsidRPr="00987ECB">
        <w:rPr>
          <w:rFonts w:ascii="Times New Roman" w:eastAsia="Times New Roman" w:hAnsi="Times New Roman"/>
          <w:sz w:val="24"/>
          <w:szCs w:val="24"/>
          <w:lang w:eastAsia="ru-RU"/>
        </w:rPr>
        <w:t>» Минтруда России</w:t>
      </w:r>
      <w:r w:rsidR="009676ED">
        <w:rPr>
          <w:rFonts w:ascii="Times New Roman" w:hAnsi="Times New Roman"/>
          <w:sz w:val="24"/>
          <w:szCs w:val="24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(проект договора прилагается к настоящему извещению). </w:t>
      </w:r>
    </w:p>
    <w:p w:rsidR="00822259" w:rsidRDefault="00822259" w:rsidP="00DD2E0A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0395" w:rsidRPr="00987ECB" w:rsidRDefault="00930395" w:rsidP="00DD2E0A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Наименование, характеристики и о</w:t>
      </w:r>
      <w:r w:rsidR="00DE51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бъем оказываемых услуг</w:t>
      </w:r>
      <w:r w:rsidRPr="00987E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987ECB">
        <w:rPr>
          <w:rFonts w:ascii="Times New Roman" w:hAnsi="Times New Roman"/>
          <w:sz w:val="24"/>
          <w:szCs w:val="24"/>
          <w:lang w:eastAsia="ru-RU"/>
        </w:rPr>
        <w:t>4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987ECB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E51E0" w:rsidRDefault="00DE51E0" w:rsidP="00DE51E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ECB" w:rsidRPr="00987ECB" w:rsidRDefault="00930395" w:rsidP="00DE51E0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казчика к качеству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987ECB">
        <w:rPr>
          <w:rFonts w:ascii="Times New Roman" w:hAnsi="Times New Roman"/>
          <w:sz w:val="24"/>
          <w:szCs w:val="24"/>
          <w:lang w:eastAsia="ru-RU"/>
        </w:rPr>
        <w:t>4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987ECB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987ECB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="00987ECB"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2259" w:rsidRDefault="00822259" w:rsidP="00DD2E0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DD2E0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DE51E0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ECB"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г.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50</w:t>
      </w:r>
    </w:p>
    <w:p w:rsidR="00822259" w:rsidRDefault="00822259" w:rsidP="00DD2E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62D" w:rsidRPr="00987ECB" w:rsidRDefault="00930395" w:rsidP="00A2362D">
      <w:pPr>
        <w:shd w:val="clear" w:color="auto" w:fill="FFFFFF"/>
        <w:tabs>
          <w:tab w:val="left" w:pos="5573"/>
          <w:tab w:val="left" w:pos="835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</w:t>
      </w:r>
      <w:r w:rsidR="00A2362D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>с техническим заданием (Приложение №</w:t>
      </w:r>
      <w:r w:rsidR="00A2362D">
        <w:rPr>
          <w:rFonts w:ascii="Times New Roman" w:hAnsi="Times New Roman"/>
          <w:sz w:val="24"/>
          <w:szCs w:val="24"/>
          <w:lang w:eastAsia="ru-RU"/>
        </w:rPr>
        <w:t>4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2362D">
        <w:rPr>
          <w:rFonts w:ascii="Times New Roman" w:hAnsi="Times New Roman"/>
          <w:sz w:val="24"/>
          <w:szCs w:val="24"/>
          <w:lang w:eastAsia="ru-RU"/>
        </w:rPr>
        <w:t>котировочной д</w:t>
      </w:r>
      <w:r w:rsidR="00A2362D" w:rsidRPr="00A965C2">
        <w:rPr>
          <w:rFonts w:ascii="Times New Roman" w:hAnsi="Times New Roman"/>
          <w:sz w:val="24"/>
          <w:szCs w:val="24"/>
          <w:lang w:eastAsia="ru-RU"/>
        </w:rPr>
        <w:t>окументации</w:t>
      </w:r>
      <w:r w:rsidR="00A2362D" w:rsidRPr="00987E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0395" w:rsidRPr="00987ECB" w:rsidRDefault="00930395" w:rsidP="00DD2E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51E0" w:rsidRDefault="00DE51E0" w:rsidP="00A23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362D" w:rsidRPr="00A2362D" w:rsidRDefault="00930395" w:rsidP="00A23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Сведения о включенных (не включенных) в цену </w:t>
      </w:r>
      <w:r w:rsidR="00A2362D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P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расходах, в том числе расходах на страхование, уплату налогов, сборов и других обязательных платежей</w:t>
      </w:r>
      <w:r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>Цена договора изменению не подлежит и является предельной суммой, которую может оплатить Заказчик за фа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ктически оказанные Услуги.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 Договора включает общую стоимость всех Услуг, оплачиваемую Заказчиком Исполнителю за полное выполнение Исполнителем своих обязательств по оказанию Услуг по Договору. В стоимость Услуг 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>включены затрат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уплату налогов (в том числе НДС) и други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 xml:space="preserve">и, </w:t>
      </w:r>
      <w:r w:rsidR="00A2362D" w:rsidRPr="00A2362D">
        <w:rPr>
          <w:rFonts w:ascii="Times New Roman" w:eastAsia="Times New Roman" w:hAnsi="Times New Roman"/>
          <w:sz w:val="24"/>
          <w:szCs w:val="24"/>
          <w:lang w:eastAsia="ru-RU"/>
        </w:rPr>
        <w:t>все сопутствующие расходы.</w:t>
      </w:r>
    </w:p>
    <w:p w:rsidR="00A2362D" w:rsidRDefault="00A2362D" w:rsidP="00A2362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7C2708" w:rsidP="00E9586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цена договора: </w:t>
      </w:r>
      <w:r w:rsidR="009676ED">
        <w:rPr>
          <w:rFonts w:ascii="Times New Roman" w:eastAsia="Times New Roman" w:hAnsi="Times New Roman"/>
          <w:b/>
          <w:sz w:val="24"/>
          <w:szCs w:val="24"/>
          <w:lang w:eastAsia="ru-RU"/>
        </w:rPr>
        <w:t>750</w:t>
      </w:r>
      <w:r w:rsidR="00E958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000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рублей (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Семьсот пятьдесят 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5C0C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рублей) </w:t>
      </w:r>
      <w:r w:rsidR="00A2362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0 копеек.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Обоснование начальной (максимальной) цены договора определяется в соответствии с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мониторингом цен на рынке.</w:t>
      </w:r>
    </w:p>
    <w:p w:rsidR="00822259" w:rsidRDefault="00822259" w:rsidP="00A2362D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A2362D">
      <w:pPr>
        <w:shd w:val="clear" w:color="auto" w:fill="FFFFFF"/>
        <w:tabs>
          <w:tab w:val="left" w:pos="70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условия оплаты: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59" w:rsidRPr="007705EC" w:rsidRDefault="007705EC" w:rsidP="007705E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30395"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осуществляется </w:t>
      </w:r>
      <w:r w:rsidRPr="007705EC"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5EC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безналичному расчету перечислением денежных средств на счет Исполнителя в течение 10 (Десяти) </w:t>
      </w:r>
      <w:r w:rsidR="00B40ADC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7705E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представления Исполнителем счета (</w:t>
      </w:r>
      <w:proofErr w:type="gramStart"/>
      <w:r w:rsidRPr="007705EC">
        <w:rPr>
          <w:rFonts w:ascii="Times New Roman" w:eastAsia="Times New Roman" w:hAnsi="Times New Roman"/>
          <w:sz w:val="24"/>
          <w:szCs w:val="24"/>
          <w:lang w:eastAsia="ru-RU"/>
        </w:rPr>
        <w:t>счет-фактуры</w:t>
      </w:r>
      <w:proofErr w:type="gramEnd"/>
      <w:r w:rsidRPr="007705EC">
        <w:rPr>
          <w:rFonts w:ascii="Times New Roman" w:eastAsia="Times New Roman" w:hAnsi="Times New Roman"/>
          <w:sz w:val="24"/>
          <w:szCs w:val="24"/>
          <w:lang w:eastAsia="ru-RU"/>
        </w:rPr>
        <w:t>) и подписанного Сторонами Акта сдачи-приемки оказанных услуг за предшествующий календарный месяц.</w:t>
      </w:r>
    </w:p>
    <w:p w:rsidR="007705EC" w:rsidRDefault="007705EC" w:rsidP="007705E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Default="00930395" w:rsidP="00DD2E0A">
      <w:pPr>
        <w:widowControl w:val="0"/>
        <w:tabs>
          <w:tab w:val="left" w:pos="532"/>
        </w:tabs>
        <w:spacing w:after="0" w:line="240" w:lineRule="auto"/>
        <w:ind w:left="-567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котировочных заявок</w:t>
      </w:r>
      <w:r w:rsidR="00BB38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бумажных носителях</w:t>
      </w: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C2708" w:rsidRPr="007C2708">
        <w:rPr>
          <w:rFonts w:ascii="Times New Roman" w:eastAsia="Times New Roman" w:hAnsi="Times New Roman"/>
          <w:sz w:val="24"/>
          <w:szCs w:val="24"/>
          <w:lang w:eastAsia="ru-RU"/>
        </w:rPr>
        <w:t>664007,</w:t>
      </w:r>
      <w:r w:rsidR="007C27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Иркутск, ул. </w:t>
      </w:r>
      <w:proofErr w:type="gramStart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Ямская</w:t>
      </w:r>
      <w:proofErr w:type="gramEnd"/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, 50.</w:t>
      </w:r>
    </w:p>
    <w:p w:rsidR="007C2708" w:rsidRDefault="00BB3838" w:rsidP="007705E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838">
        <w:rPr>
          <w:rFonts w:ascii="Times New Roman" w:eastAsia="Times New Roman" w:hAnsi="Times New Roman"/>
          <w:b/>
          <w:sz w:val="24"/>
          <w:szCs w:val="24"/>
          <w:lang w:eastAsia="ru-RU"/>
        </w:rPr>
        <w:t>Время</w:t>
      </w:r>
      <w:r w:rsidR="00930395"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подачи котировочных заявок: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котировочные заявки подаются  по вышеуказанному адресу 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A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 8 часов 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>0 минут до 1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в рабочие дни, перерыв с 12 часов 00 минут до 13 часов 00 минут.  В последний день приема котировочных заявок заявки принимаются до 09 часов 00 минут (местного времени).</w:t>
      </w:r>
      <w:r w:rsidR="007C2708" w:rsidRPr="007C27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95" w:rsidRPr="00987ECB" w:rsidRDefault="00930395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 окончания срока подачи котировочных заявок: </w:t>
      </w:r>
    </w:p>
    <w:p w:rsidR="00930395" w:rsidRPr="00987ECB" w:rsidRDefault="00BD3172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93039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09 часов 00минут (местного времени) </w:t>
      </w:r>
    </w:p>
    <w:p w:rsidR="00242FBB" w:rsidRDefault="00242FBB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395" w:rsidRPr="00987ECB" w:rsidRDefault="00930395" w:rsidP="00DD2E0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CB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оценка котировочных заявок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586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D31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2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676E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B435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B4355" w:rsidRPr="007C27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355"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времени 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D90002">
        <w:rPr>
          <w:rFonts w:ascii="Times New Roman" w:eastAsia="Times New Roman" w:hAnsi="Times New Roman"/>
          <w:sz w:val="24"/>
          <w:szCs w:val="24"/>
          <w:lang w:eastAsia="ru-RU"/>
        </w:rPr>
        <w:t>: город Иркутск, ул. Ямская,50</w:t>
      </w:r>
      <w:r w:rsidRPr="00987E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59" w:rsidRDefault="00822259" w:rsidP="00822259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1E0" w:rsidRDefault="00930395" w:rsidP="00DE51E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</w:t>
      </w:r>
      <w:bookmarkStart w:id="0" w:name="_GoBack"/>
      <w:bookmarkEnd w:id="0"/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>писания победителем в проведении запроса котировок договора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2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дня подписания протокола рассмотрения и оценки котировочных заявок: </w:t>
      </w:r>
      <w:r w:rsidR="008222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обедитель запроса котировок 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>олжен подписать договор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, проект которого размещен на официальном сайте </w:t>
      </w:r>
      <w:hyperlink r:id="rId8" w:history="1"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22259" w:rsidRPr="008222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 и доступен для скачивания без взимания платы,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передать его Заказчику в срок не позднее, чем в течение 5 (Пяти) дней со дня </w:t>
      </w:r>
      <w:r w:rsidR="00822259" w:rsidRPr="00822259">
        <w:rPr>
          <w:rFonts w:ascii="Times New Roman" w:hAnsi="Times New Roman"/>
          <w:sz w:val="24"/>
          <w:szCs w:val="24"/>
        </w:rPr>
        <w:t xml:space="preserve">опубликования 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>на официальном сайте</w:t>
      </w:r>
      <w:r w:rsidR="00822259" w:rsidRPr="00822259">
        <w:rPr>
          <w:rFonts w:ascii="Times New Roman" w:hAnsi="Times New Roman"/>
          <w:sz w:val="24"/>
          <w:szCs w:val="24"/>
        </w:rPr>
        <w:t xml:space="preserve"> протокола</w:t>
      </w:r>
      <w:r w:rsidR="00822259" w:rsidRPr="00822259">
        <w:rPr>
          <w:rFonts w:ascii="Times New Roman" w:eastAsia="Times New Roman" w:hAnsi="Times New Roman"/>
          <w:sz w:val="24"/>
          <w:szCs w:val="24"/>
        </w:rPr>
        <w:t xml:space="preserve"> 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>рассмотрения и оценки котировочных заявок</w:t>
      </w:r>
      <w:r w:rsidRPr="008222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2259" w:rsidRPr="00822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 может быть заключен не ранее, чем через 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(десять)</w:t>
      </w:r>
      <w:r w:rsidR="00770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 позднее, чем через 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(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двадцать</w:t>
      </w:r>
      <w:r w:rsidR="00242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22259" w:rsidRPr="00822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со дня размещения на Официальном сайте и сайте Заказчика протокола рассмотрения и оценки котировочных заявок и не позднее, чем через двадцать дней со дня подписания указанного протокола.</w:t>
      </w:r>
    </w:p>
    <w:p w:rsidR="00DE51E0" w:rsidRDefault="00DE51E0" w:rsidP="00DE51E0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51E0" w:rsidRDefault="00DE51E0" w:rsidP="00D90002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59" w:rsidRDefault="00822259" w:rsidP="00DD2E0A">
      <w:pPr>
        <w:widowControl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59" w:rsidRDefault="00822259" w:rsidP="00DD2E0A">
      <w:pPr>
        <w:widowControl w:val="0"/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22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E0" w:rsidRDefault="00DE51E0" w:rsidP="00DE51E0">
      <w:pPr>
        <w:spacing w:after="0" w:line="240" w:lineRule="auto"/>
      </w:pPr>
      <w:r>
        <w:separator/>
      </w:r>
    </w:p>
  </w:endnote>
  <w:endnote w:type="continuationSeparator" w:id="0">
    <w:p w:rsidR="00DE51E0" w:rsidRDefault="00DE51E0" w:rsidP="00D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3472"/>
      <w:docPartObj>
        <w:docPartGallery w:val="Page Numbers (Bottom of Page)"/>
        <w:docPartUnique/>
      </w:docPartObj>
    </w:sdtPr>
    <w:sdtEndPr/>
    <w:sdtContent>
      <w:p w:rsidR="00DE51E0" w:rsidRDefault="00DE51E0" w:rsidP="00DE51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7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DE51E0" w:rsidRDefault="00DE51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E0" w:rsidRDefault="00DE51E0" w:rsidP="00DE51E0">
      <w:pPr>
        <w:spacing w:after="0" w:line="240" w:lineRule="auto"/>
      </w:pPr>
      <w:r>
        <w:separator/>
      </w:r>
    </w:p>
  </w:footnote>
  <w:footnote w:type="continuationSeparator" w:id="0">
    <w:p w:rsidR="00DE51E0" w:rsidRDefault="00DE51E0" w:rsidP="00DE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C"/>
    <w:rsid w:val="000C522B"/>
    <w:rsid w:val="000E19BB"/>
    <w:rsid w:val="001A12ED"/>
    <w:rsid w:val="001D10E3"/>
    <w:rsid w:val="00242FBB"/>
    <w:rsid w:val="002B087F"/>
    <w:rsid w:val="00311F26"/>
    <w:rsid w:val="003A0F33"/>
    <w:rsid w:val="0040655E"/>
    <w:rsid w:val="004C2AA5"/>
    <w:rsid w:val="005447E7"/>
    <w:rsid w:val="00576F70"/>
    <w:rsid w:val="005C0C5C"/>
    <w:rsid w:val="005E34C0"/>
    <w:rsid w:val="0061060B"/>
    <w:rsid w:val="00662894"/>
    <w:rsid w:val="006836D9"/>
    <w:rsid w:val="007519CE"/>
    <w:rsid w:val="007705EC"/>
    <w:rsid w:val="007C2708"/>
    <w:rsid w:val="00802260"/>
    <w:rsid w:val="00822259"/>
    <w:rsid w:val="008930CC"/>
    <w:rsid w:val="008A0C0E"/>
    <w:rsid w:val="008A2517"/>
    <w:rsid w:val="00930395"/>
    <w:rsid w:val="009676ED"/>
    <w:rsid w:val="00987ECB"/>
    <w:rsid w:val="009D1263"/>
    <w:rsid w:val="00A2362D"/>
    <w:rsid w:val="00A705F1"/>
    <w:rsid w:val="00B16D43"/>
    <w:rsid w:val="00B40ADC"/>
    <w:rsid w:val="00BB3838"/>
    <w:rsid w:val="00BD3172"/>
    <w:rsid w:val="00C424A7"/>
    <w:rsid w:val="00C830E6"/>
    <w:rsid w:val="00D54816"/>
    <w:rsid w:val="00D90002"/>
    <w:rsid w:val="00DB4355"/>
    <w:rsid w:val="00DD2E0A"/>
    <w:rsid w:val="00DE51E0"/>
    <w:rsid w:val="00E95866"/>
    <w:rsid w:val="00EA79ED"/>
    <w:rsid w:val="00F10A3C"/>
    <w:rsid w:val="00F450D9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30395"/>
    <w:pPr>
      <w:widowControl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A7"/>
    <w:rPr>
      <w:rFonts w:ascii="Tahoma" w:eastAsia="Calibri" w:hAnsi="Tahoma" w:cs="Tahoma"/>
      <w:sz w:val="16"/>
      <w:szCs w:val="16"/>
    </w:rPr>
  </w:style>
  <w:style w:type="character" w:customStyle="1" w:styleId="iceouttxt4">
    <w:name w:val="iceouttxt4"/>
    <w:basedOn w:val="a0"/>
    <w:rsid w:val="00A2362D"/>
  </w:style>
  <w:style w:type="paragraph" w:styleId="a6">
    <w:name w:val="header"/>
    <w:basedOn w:val="a"/>
    <w:link w:val="a7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30395"/>
    <w:pPr>
      <w:widowControl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A7"/>
    <w:rPr>
      <w:rFonts w:ascii="Tahoma" w:eastAsia="Calibri" w:hAnsi="Tahoma" w:cs="Tahoma"/>
      <w:sz w:val="16"/>
      <w:szCs w:val="16"/>
    </w:rPr>
  </w:style>
  <w:style w:type="character" w:customStyle="1" w:styleId="iceouttxt4">
    <w:name w:val="iceouttxt4"/>
    <w:basedOn w:val="a0"/>
    <w:rsid w:val="00A2362D"/>
  </w:style>
  <w:style w:type="paragraph" w:styleId="a6">
    <w:name w:val="header"/>
    <w:basedOn w:val="a"/>
    <w:link w:val="a7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2016-01-21T06:10:00Z</cp:lastPrinted>
  <dcterms:created xsi:type="dcterms:W3CDTF">2016-01-15T05:50:00Z</dcterms:created>
  <dcterms:modified xsi:type="dcterms:W3CDTF">2016-01-21T06:10:00Z</dcterms:modified>
</cp:coreProperties>
</file>